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DFBE5D" wp14:paraId="33D1EF56" wp14:textId="5D489C14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</w:pPr>
      <w:r w:rsidRPr="68DFBE5D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  <w:t>Call for Abstracts: 2025 NYSCA Leadership Conference</w:t>
      </w:r>
    </w:p>
    <w:p xmlns:wp14="http://schemas.microsoft.com/office/word/2010/wordml" w:rsidP="68DFBE5D" wp14:paraId="5534A2E1" wp14:textId="5895087E">
      <w:pPr>
        <w:pStyle w:val="Normal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The New York State Children’s Alliance (NYSCA) is excited to announce the call for 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abstracts for our 2025 Leadership Conference, taking place from October 27-29, 2025, at The Desmond Hotel Crown Plaza in Albany, NY. </w:t>
      </w:r>
    </w:p>
    <w:p xmlns:wp14="http://schemas.microsoft.com/office/word/2010/wordml" w:rsidP="11A15551" wp14:paraId="757AC159" wp14:textId="02645FC4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We invite professionals, researchers, and practitioners in the field of child advocacy and protection to submit abstracts for presentations, workshops, and posters.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This is an excellent opportunity to share your knowledge, innovative practices, and research findings with a diverse audience dedicated to improving the lives of children.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This conference is aimed at administrators, coordinators, and board members of Children’s Advocacy Centers (CACs) and Multidisciplinary Teams (MDT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).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We invite presenters with relevant 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expertise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from diverse backgrounds to 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submit</w:t>
      </w:r>
      <w:r w:rsidRPr="11A15551" w:rsidR="0BF7BC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abstracts for presentations.</w:t>
      </w:r>
    </w:p>
    <w:p w:rsidR="6F86DF40" w:rsidP="11A15551" w:rsidRDefault="6F86DF40" w14:paraId="7001F6DF" w14:textId="54397C6F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11A15551" w:rsidR="6F86DF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In line with our tradition of peer education and mentoring, we ask selected presenters to donate their time as a personal commitment to New York State Children’s Advocacy Centers and the children they support. Presenters interested in attending the full conference will be offered a discounted registration by NYSCA.</w:t>
      </w:r>
    </w:p>
    <w:p xmlns:wp14="http://schemas.microsoft.com/office/word/2010/wordml" w:rsidP="68DFBE5D" wp14:paraId="63CCDE2D" wp14:textId="24F0ADFF">
      <w:pPr>
        <w:pStyle w:val="Normal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68DFBE5D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P="11A15551" wp14:paraId="1FEF20AD" wp14:textId="6ED180EC">
      <w:pPr>
        <w:pStyle w:val="Normal"/>
        <w:spacing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none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none"/>
        </w:rPr>
        <w:t>Submission Guidelines:</w:t>
      </w:r>
    </w:p>
    <w:p xmlns:wp14="http://schemas.microsoft.com/office/word/2010/wordml" w:rsidP="11A15551" wp14:paraId="015F6A23" wp14:textId="29BF6E8E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Abstract Length: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250-300 words</w:t>
      </w:r>
    </w:p>
    <w:p xmlns:wp14="http://schemas.microsoft.com/office/word/2010/wordml" w:rsidP="11A15551" wp14:paraId="4008BCD5" wp14:textId="3B15B6B1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Format: 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Word document</w:t>
      </w:r>
      <w:r w:rsidRPr="11A15551" w:rsidR="0D818B5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,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PDF</w:t>
      </w:r>
      <w:r w:rsidRPr="11A15551" w:rsidR="2E91A15A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, PowerPoint.</w:t>
      </w:r>
    </w:p>
    <w:p xmlns:wp14="http://schemas.microsoft.com/office/word/2010/wordml" w:rsidP="11A15551" wp14:paraId="446C60BF" wp14:textId="718E7A5D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6AF860AD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Content: </w:t>
      </w:r>
      <w:r w:rsidRPr="11A15551" w:rsidR="6AF860AD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Provide a clear and concise summary of your work, including the purpose, methods, results, and conclusions. Additionally, include any supplementary resources or materials that support your findings</w:t>
      </w:r>
    </w:p>
    <w:p xmlns:wp14="http://schemas.microsoft.com/office/word/2010/wordml" w:rsidP="11A15551" wp14:paraId="4F0A6A6A" wp14:textId="789971B7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049981E4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Deadline:</w:t>
      </w:r>
      <w:r w:rsidRPr="049981E4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49981E4" w:rsidR="297CF8A4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April 30</w:t>
      </w:r>
      <w:r w:rsidRPr="049981E4" w:rsidR="297CF8A4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vertAlign w:val="superscript"/>
        </w:rPr>
        <w:t>th</w:t>
      </w:r>
      <w:r w:rsidRPr="049981E4" w:rsidR="297CF8A4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2025</w:t>
      </w:r>
    </w:p>
    <w:p xmlns:wp14="http://schemas.microsoft.com/office/word/2010/wordml" w:rsidP="11A15551" wp14:paraId="71678F2A" wp14:textId="792A74D7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Submission Email: </w:t>
      </w:r>
      <w:hyperlink r:id="Rb1a82996bf42417a">
        <w:r w:rsidRPr="11A15551" w:rsidR="14ED81A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color w:val="auto"/>
            <w:sz w:val="24"/>
            <w:szCs w:val="24"/>
          </w:rPr>
          <w:t>ppotter@nyschildrensalliance.org</w:t>
        </w:r>
      </w:hyperlink>
      <w:r w:rsidRPr="11A15551" w:rsidR="14ED81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</w:p>
    <w:p xmlns:wp14="http://schemas.microsoft.com/office/word/2010/wordml" w:rsidP="11A15551" wp14:paraId="76734B8A" wp14:textId="3AF087F9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Topics of Interest:</w:t>
      </w:r>
    </w:p>
    <w:p xmlns:wp14="http://schemas.microsoft.com/office/word/2010/wordml" w:rsidP="11A15551" wp14:paraId="3398AE8C" wp14:textId="0BF29C0F">
      <w:pPr>
        <w:pStyle w:val="ListParagraph"/>
        <w:numPr>
          <w:ilvl w:val="0"/>
          <w:numId w:val="2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Child </w:t>
      </w:r>
      <w:r w:rsidRPr="11A15551" w:rsidR="47FE323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buse </w:t>
      </w:r>
      <w:r w:rsidRPr="11A15551" w:rsidR="3C99036C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revention </w:t>
      </w:r>
      <w:r w:rsidRPr="11A15551" w:rsidR="0D0A3E08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Education Programs &amp;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1A15551" w:rsidR="5BF2E77C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I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ntervention</w:t>
      </w:r>
    </w:p>
    <w:p xmlns:wp14="http://schemas.microsoft.com/office/word/2010/wordml" w:rsidP="11A15551" wp14:paraId="66D0A25E" wp14:textId="58B6C07A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Trauma-</w:t>
      </w:r>
      <w:r w:rsidRPr="11A15551" w:rsidR="66345748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I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nformed </w:t>
      </w:r>
      <w:r w:rsidRPr="11A15551" w:rsidR="54DD954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are</w:t>
      </w:r>
    </w:p>
    <w:p xmlns:wp14="http://schemas.microsoft.com/office/word/2010/wordml" w:rsidP="11A15551" wp14:paraId="750BE398" wp14:textId="4B4AA8B9">
      <w:pPr>
        <w:pStyle w:val="ListParagraph"/>
        <w:numPr>
          <w:ilvl w:val="0"/>
          <w:numId w:val="3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Multidisciplinary </w:t>
      </w:r>
      <w:r w:rsidRPr="11A15551" w:rsidR="4344987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T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eam </w:t>
      </w:r>
      <w:r w:rsidRPr="11A15551" w:rsidR="297D81D3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ollaboration</w:t>
      </w:r>
      <w:r w:rsidRPr="11A15551" w:rsidR="4D257A03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P="11A15551" wp14:paraId="29E205AF" wp14:textId="1E47B796">
      <w:pPr>
        <w:pStyle w:val="ListParagraph"/>
        <w:numPr>
          <w:ilvl w:val="0"/>
          <w:numId w:val="4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Legal</w:t>
      </w:r>
      <w:r w:rsidRPr="11A15551" w:rsidR="316777DD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Issues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1A15551" w:rsidR="38197921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&amp; </w:t>
      </w:r>
      <w:r w:rsidRPr="11A15551" w:rsidR="1608474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Public Policy I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ssues in child </w:t>
      </w:r>
      <w:r w:rsidRPr="11A15551" w:rsidR="467138B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welfare</w:t>
      </w:r>
    </w:p>
    <w:p xmlns:wp14="http://schemas.microsoft.com/office/word/2010/wordml" w:rsidP="11A15551" wp14:paraId="4DD9BC02" wp14:textId="70CE3FDB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Innovations in </w:t>
      </w:r>
      <w:r w:rsidRPr="11A15551" w:rsidR="116FC86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hild </w:t>
      </w:r>
      <w:r w:rsidRPr="11A15551" w:rsidR="4C5241EB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</w:t>
      </w: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dvocacy</w:t>
      </w:r>
      <w:r w:rsidRPr="11A15551" w:rsidR="367E4A5D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1A15551" w:rsidR="3E1FBF7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Center L</w:t>
      </w:r>
      <w:r w:rsidRPr="11A15551" w:rsidR="367E4A5D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eadership </w:t>
      </w:r>
    </w:p>
    <w:p xmlns:wp14="http://schemas.microsoft.com/office/word/2010/wordml" w:rsidP="11A15551" wp14:paraId="64EE17FA" wp14:textId="3C678CD7">
      <w:pPr>
        <w:pStyle w:val="ListParagraph"/>
        <w:spacing w:after="0" w:afterAutospacing="off"/>
        <w:ind w:left="720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P="11A15551" wp14:paraId="463402D2" wp14:textId="640191B4">
      <w:pPr>
        <w:pStyle w:val="Normal"/>
        <w:spacing w:after="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Important Dates:</w:t>
      </w:r>
    </w:p>
    <w:p xmlns:wp14="http://schemas.microsoft.com/office/word/2010/wordml" w:rsidP="11A15551" wp14:paraId="301F1B66" wp14:textId="6051724E">
      <w:pPr>
        <w:pStyle w:val="ListParagraph"/>
        <w:numPr>
          <w:ilvl w:val="0"/>
          <w:numId w:val="7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049981E4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Abstract Submission Deadline: </w:t>
      </w:r>
      <w:r w:rsidRPr="049981E4" w:rsidR="37A9D7D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April 30</w:t>
      </w:r>
      <w:r w:rsidRPr="049981E4" w:rsidR="37A9D7D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  <w:vertAlign w:val="superscript"/>
        </w:rPr>
        <w:t>th</w:t>
      </w:r>
      <w:r w:rsidRPr="049981E4" w:rsidR="37A9D7D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2025</w:t>
      </w:r>
    </w:p>
    <w:p xmlns:wp14="http://schemas.microsoft.com/office/word/2010/wordml" w:rsidP="11A15551" wp14:paraId="0E41D888" wp14:textId="4D3BB260">
      <w:pPr>
        <w:pStyle w:val="ListParagraph"/>
        <w:numPr>
          <w:ilvl w:val="0"/>
          <w:numId w:val="8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Notification of Acceptance: TBD</w:t>
      </w:r>
    </w:p>
    <w:p xmlns:wp14="http://schemas.microsoft.com/office/word/2010/wordml" w:rsidP="11A15551" wp14:paraId="347A73E0" wp14:textId="017EBA9F">
      <w:pPr>
        <w:pStyle w:val="ListParagraph"/>
        <w:numPr>
          <w:ilvl w:val="0"/>
          <w:numId w:val="9"/>
        </w:num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Conference Dates: October 27-29, 2025</w:t>
      </w:r>
    </w:p>
    <w:p xmlns:wp14="http://schemas.microsoft.com/office/word/2010/wordml" w:rsidP="11A15551" wp14:paraId="2C078E63" wp14:textId="4B380E08">
      <w:pPr>
        <w:pStyle w:val="Normal"/>
        <w:spacing w:after="0" w:afterAutospacing="off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1A15551" w:rsidR="5873749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We look forward to your contributions and to seeing you at the 2025 NYSCA Leadership Conference!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5609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480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4ff8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2f0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51d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4a2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45be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b68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75a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2B45AF"/>
    <w:rsid w:val="049981E4"/>
    <w:rsid w:val="087FAECA"/>
    <w:rsid w:val="096A063C"/>
    <w:rsid w:val="0BF7BC1F"/>
    <w:rsid w:val="0D0A3E08"/>
    <w:rsid w:val="0D645F72"/>
    <w:rsid w:val="0D818B52"/>
    <w:rsid w:val="116FC866"/>
    <w:rsid w:val="11A15551"/>
    <w:rsid w:val="14ED81A3"/>
    <w:rsid w:val="16084742"/>
    <w:rsid w:val="184AB1DA"/>
    <w:rsid w:val="242A0BE6"/>
    <w:rsid w:val="297CF8A4"/>
    <w:rsid w:val="297D81D3"/>
    <w:rsid w:val="2E91A15A"/>
    <w:rsid w:val="316777DD"/>
    <w:rsid w:val="31C8400B"/>
    <w:rsid w:val="32D1E6D0"/>
    <w:rsid w:val="367E4A5D"/>
    <w:rsid w:val="37A9D7DE"/>
    <w:rsid w:val="38197921"/>
    <w:rsid w:val="3C99036C"/>
    <w:rsid w:val="3E1FBF7E"/>
    <w:rsid w:val="3EF2FC3D"/>
    <w:rsid w:val="400B6AD4"/>
    <w:rsid w:val="41F16E90"/>
    <w:rsid w:val="43449876"/>
    <w:rsid w:val="467138BE"/>
    <w:rsid w:val="4680ADF8"/>
    <w:rsid w:val="47FE3232"/>
    <w:rsid w:val="4C5241EB"/>
    <w:rsid w:val="4CDF9719"/>
    <w:rsid w:val="4D257A03"/>
    <w:rsid w:val="4E446767"/>
    <w:rsid w:val="54DD9542"/>
    <w:rsid w:val="561F1F23"/>
    <w:rsid w:val="5873749F"/>
    <w:rsid w:val="5BF2E77C"/>
    <w:rsid w:val="5C3DEC2A"/>
    <w:rsid w:val="5E2B45AF"/>
    <w:rsid w:val="61877E0F"/>
    <w:rsid w:val="65666BBB"/>
    <w:rsid w:val="66345748"/>
    <w:rsid w:val="667FEEF7"/>
    <w:rsid w:val="68DFBE5D"/>
    <w:rsid w:val="6AF860AD"/>
    <w:rsid w:val="6F86DF40"/>
    <w:rsid w:val="6FAB163C"/>
    <w:rsid w:val="71F79B64"/>
    <w:rsid w:val="7C6D4312"/>
    <w:rsid w:val="7DCE6425"/>
    <w:rsid w:val="7F1ED88E"/>
    <w:rsid w:val="7FBF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45AF"/>
  <w15:chartTrackingRefBased/>
  <w15:docId w15:val="{7464FF6F-81B0-4E10-8469-2B261ED9EB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8DFBE5D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47c4538b1e4286" /><Relationship Type="http://schemas.openxmlformats.org/officeDocument/2006/relationships/hyperlink" Target="mailto:ppotter@nyschildrensalliance.org" TargetMode="External" Id="Rb1a82996bf4241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2025-01-15T17:55:18.2938828Z</dcterms:created>
  <dcterms:modified xsi:type="dcterms:W3CDTF">2025-02-03T18:30:38.7398329Z</dcterms:modified>
  <dc:creator>Paige Potter</dc:creator>
  <lastModifiedBy>Paige Potter</lastModifiedBy>
</coreProperties>
</file>